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3B4B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14"/>
          <w:szCs w:val="14"/>
        </w:rPr>
      </w:pPr>
    </w:p>
    <w:p w14:paraId="390179F3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CONSAD</w:t>
      </w:r>
    </w:p>
    <w:p w14:paraId="08B0209E" w14:textId="77777777" w:rsidR="0081493B" w:rsidRDefault="0081493B" w:rsidP="0081493B">
      <w:pPr>
        <w:pStyle w:val="LO-normal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CONSELHO DE ADMINISTRAÇÃO SUAPE</w:t>
      </w:r>
    </w:p>
    <w:p w14:paraId="67E00FDC" w14:textId="77777777" w:rsidR="0081493B" w:rsidRDefault="0081493B" w:rsidP="0081493B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19CD492F" w14:textId="60E50F49" w:rsidR="0081493B" w:rsidRDefault="00344509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11</w:t>
      </w:r>
      <w:r w:rsidR="0081493B">
        <w:rPr>
          <w:rFonts w:ascii="Arial" w:eastAsia="Arial" w:hAnsi="Arial" w:cs="Arial"/>
          <w:b/>
          <w:sz w:val="28"/>
          <w:szCs w:val="28"/>
        </w:rPr>
        <w:t>° REUNIÃO 2023</w:t>
      </w:r>
    </w:p>
    <w:p w14:paraId="737D56E1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2A7AE888" w14:textId="4467EBC8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DATA: </w:t>
      </w:r>
      <w:r w:rsidR="00344509">
        <w:rPr>
          <w:rFonts w:ascii="Arial" w:eastAsia="Arial" w:hAnsi="Arial" w:cs="Arial"/>
          <w:b/>
        </w:rPr>
        <w:t>30</w:t>
      </w:r>
      <w:r w:rsidR="009B3188">
        <w:rPr>
          <w:rFonts w:ascii="Arial" w:eastAsia="Arial" w:hAnsi="Arial" w:cs="Arial"/>
          <w:b/>
        </w:rPr>
        <w:t>/</w:t>
      </w:r>
      <w:r w:rsidR="00344509">
        <w:rPr>
          <w:rFonts w:ascii="Arial" w:eastAsia="Arial" w:hAnsi="Arial" w:cs="Arial"/>
          <w:b/>
        </w:rPr>
        <w:t>11</w:t>
      </w:r>
      <w:r>
        <w:rPr>
          <w:rFonts w:ascii="Arial" w:eastAsia="Arial" w:hAnsi="Arial" w:cs="Arial"/>
          <w:b/>
        </w:rPr>
        <w:t>/2023</w:t>
      </w:r>
      <w:r w:rsidR="00344509">
        <w:rPr>
          <w:rFonts w:ascii="Arial" w:eastAsia="Arial" w:hAnsi="Arial" w:cs="Arial"/>
          <w:b/>
        </w:rPr>
        <w:t xml:space="preserve"> quinta-feira</w:t>
      </w:r>
      <w:r>
        <w:rPr>
          <w:rFonts w:ascii="Arial" w:eastAsia="Arial" w:hAnsi="Arial" w:cs="Arial"/>
          <w:b/>
        </w:rPr>
        <w:t>, Início: 1</w:t>
      </w:r>
      <w:r w:rsidR="00344509">
        <w:rPr>
          <w:rFonts w:ascii="Arial" w:eastAsia="Arial" w:hAnsi="Arial" w:cs="Arial"/>
          <w:b/>
        </w:rPr>
        <w:t>5</w:t>
      </w:r>
      <w:r>
        <w:rPr>
          <w:rFonts w:ascii="Arial" w:eastAsia="Arial" w:hAnsi="Arial" w:cs="Arial"/>
          <w:b/>
        </w:rPr>
        <w:t>:00 h.</w:t>
      </w:r>
    </w:p>
    <w:p w14:paraId="4837675F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</w:p>
    <w:p w14:paraId="108589AC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LOCAL: Sala de reunião 10° andar</w:t>
      </w:r>
    </w:p>
    <w:p w14:paraId="6DFF3D02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Centro Administrativo de Suape</w:t>
      </w:r>
    </w:p>
    <w:p w14:paraId="73D47866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391BD8DE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PAUTA</w:t>
      </w:r>
    </w:p>
    <w:p w14:paraId="7C5B8134" w14:textId="77777777" w:rsidR="0081493B" w:rsidRDefault="0081493B" w:rsidP="0081493B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5D78AFCF" w14:textId="77777777" w:rsidR="0081493B" w:rsidRDefault="0081493B" w:rsidP="0081493B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EXPEDIENTE </w:t>
      </w:r>
    </w:p>
    <w:p w14:paraId="651C94C8" w14:textId="554E970A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  <w:r w:rsidRPr="00344509">
        <w:rPr>
          <w:rFonts w:ascii="Arial" w:eastAsia="Arial" w:hAnsi="Arial" w:cs="Arial"/>
          <w:b/>
        </w:rPr>
        <w:t>Itens Deliberativos:</w:t>
      </w:r>
    </w:p>
    <w:p w14:paraId="0F3D3969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(i)   Criação ação orçamentária - Dragagem Canal Externo;</w:t>
      </w:r>
    </w:p>
    <w:p w14:paraId="3AD01C87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(</w:t>
      </w:r>
      <w:proofErr w:type="spellStart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ii</w:t>
      </w:r>
      <w:proofErr w:type="spellEnd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)  Relatório de execução de investimentos do quinto bimestre de 2023;</w:t>
      </w:r>
    </w:p>
    <w:p w14:paraId="5CE34766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(</w:t>
      </w:r>
      <w:proofErr w:type="spellStart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iii</w:t>
      </w:r>
      <w:proofErr w:type="spellEnd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) Estratégia de Longo Prazo 2024-2028;</w:t>
      </w:r>
    </w:p>
    <w:p w14:paraId="656D7E1A" w14:textId="77777777" w:rsidR="00344509" w:rsidRPr="00344509" w:rsidRDefault="00344509" w:rsidP="00344509">
      <w:pPr>
        <w:pStyle w:val="LO-normal"/>
        <w:ind w:left="1440"/>
        <w:jc w:val="both"/>
        <w:rPr>
          <w:rFonts w:ascii="Arial" w:eastAsia="Arial" w:hAnsi="Arial" w:cs="Arial"/>
          <w:bCs/>
        </w:rPr>
      </w:pPr>
    </w:p>
    <w:p w14:paraId="6917E1BE" w14:textId="4790A3CD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  <w:r w:rsidRPr="00344509">
        <w:rPr>
          <w:rFonts w:ascii="Arial" w:eastAsia="Arial" w:hAnsi="Arial" w:cs="Arial"/>
          <w:b/>
        </w:rPr>
        <w:t>Itens Informativos:</w:t>
      </w:r>
    </w:p>
    <w:p w14:paraId="694E0D13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(</w:t>
      </w:r>
      <w:proofErr w:type="spellStart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iv</w:t>
      </w:r>
      <w:proofErr w:type="spellEnd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)   Mapa da Estratégia 2024 -2030;</w:t>
      </w:r>
    </w:p>
    <w:p w14:paraId="725873C2" w14:textId="582EF1AD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 xml:space="preserve"> (v)    Relatório </w:t>
      </w: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de desempenho</w:t>
      </w: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 xml:space="preserve"> até </w:t>
      </w: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o</w:t>
      </w: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utubro de 2023;</w:t>
      </w:r>
    </w:p>
    <w:p w14:paraId="465DBBDB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 (vi)   Dragagem;</w:t>
      </w:r>
    </w:p>
    <w:p w14:paraId="14FCAD6F" w14:textId="77777777" w:rsidR="00344509" w:rsidRPr="00344509" w:rsidRDefault="00344509" w:rsidP="00344509">
      <w:pPr>
        <w:pStyle w:val="NormalWeb"/>
        <w:spacing w:before="0" w:beforeAutospacing="0" w:after="0" w:afterAutospacing="0"/>
        <w:rPr>
          <w:rFonts w:ascii="Arial" w:eastAsia="Arial" w:hAnsi="Arial" w:cs="Arial"/>
          <w:bCs/>
          <w:lang w:eastAsia="zh-CN" w:bidi="hi-IN"/>
          <w14:ligatures w14:val="standardContextual"/>
        </w:rPr>
      </w:pPr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 (</w:t>
      </w:r>
      <w:proofErr w:type="spellStart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vii</w:t>
      </w:r>
      <w:proofErr w:type="spellEnd"/>
      <w:r w:rsidRPr="00344509">
        <w:rPr>
          <w:rFonts w:ascii="Arial" w:eastAsia="Arial" w:hAnsi="Arial" w:cs="Arial"/>
          <w:bCs/>
          <w:lang w:eastAsia="zh-CN" w:bidi="hi-IN"/>
          <w14:ligatures w14:val="standardContextual"/>
        </w:rPr>
        <w:t>)  Relatório de pendências fundiárias de áreas particulares inoperantes.</w:t>
      </w:r>
    </w:p>
    <w:p w14:paraId="4400A114" w14:textId="2C351BDA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Cs/>
        </w:rPr>
      </w:pPr>
    </w:p>
    <w:p w14:paraId="6DBB8522" w14:textId="77777777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</w:p>
    <w:p w14:paraId="7158A4DE" w14:textId="77777777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</w:p>
    <w:p w14:paraId="25CC48D7" w14:textId="77777777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</w:p>
    <w:p w14:paraId="61A2CA96" w14:textId="77777777" w:rsidR="00344509" w:rsidRPr="00344509" w:rsidRDefault="00344509" w:rsidP="0081493B">
      <w:pPr>
        <w:pStyle w:val="LO-normal"/>
        <w:ind w:left="720"/>
        <w:jc w:val="both"/>
        <w:rPr>
          <w:rFonts w:ascii="Arial" w:eastAsia="Arial" w:hAnsi="Arial" w:cs="Arial"/>
          <w:b/>
        </w:rPr>
      </w:pPr>
    </w:p>
    <w:p w14:paraId="666568CA" w14:textId="77777777" w:rsidR="0081493B" w:rsidRPr="00344509" w:rsidRDefault="0081493B" w:rsidP="0081493B">
      <w:pPr>
        <w:pStyle w:val="LO-normal"/>
        <w:pBdr>
          <w:top w:val="single" w:sz="4" w:space="1" w:color="000000"/>
          <w:left w:val="single" w:sz="4" w:space="23" w:color="000000"/>
          <w:bottom w:val="single" w:sz="4" w:space="1" w:color="000000"/>
          <w:right w:val="single" w:sz="4" w:space="4" w:color="000000"/>
        </w:pBdr>
        <w:ind w:left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COMUNICADOS FINAIS DE INTERESSE</w:t>
      </w:r>
    </w:p>
    <w:p w14:paraId="5B72015F" w14:textId="77777777" w:rsidR="0081493B" w:rsidRPr="00344509" w:rsidRDefault="0081493B" w:rsidP="0081493B">
      <w:pPr>
        <w:pStyle w:val="LO-normal"/>
        <w:jc w:val="both"/>
        <w:rPr>
          <w:rFonts w:ascii="Arial" w:eastAsia="Arial" w:hAnsi="Arial" w:cs="Arial"/>
          <w:b/>
        </w:rPr>
      </w:pPr>
    </w:p>
    <w:p w14:paraId="3FD405A6" w14:textId="512F0D16" w:rsidR="00BA04CA" w:rsidRPr="00344509" w:rsidRDefault="0029007F" w:rsidP="0029007F">
      <w:pPr>
        <w:tabs>
          <w:tab w:val="left" w:pos="1638"/>
        </w:tabs>
        <w:rPr>
          <w:rFonts w:ascii="Arial" w:eastAsia="Arial" w:hAnsi="Arial" w:cs="Arial"/>
          <w:b/>
          <w:kern w:val="0"/>
          <w:sz w:val="24"/>
          <w:szCs w:val="24"/>
          <w:lang w:eastAsia="zh-CN" w:bidi="hi-IN"/>
        </w:rPr>
      </w:pPr>
      <w:r w:rsidRPr="00344509">
        <w:rPr>
          <w:rFonts w:ascii="Arial" w:eastAsia="Arial" w:hAnsi="Arial" w:cs="Arial"/>
          <w:b/>
          <w:kern w:val="0"/>
          <w:sz w:val="24"/>
          <w:szCs w:val="24"/>
          <w:lang w:eastAsia="zh-CN" w:bidi="hi-IN"/>
        </w:rPr>
        <w:tab/>
      </w:r>
    </w:p>
    <w:p w14:paraId="58D26686" w14:textId="77777777" w:rsidR="001E4E4D" w:rsidRPr="00344509" w:rsidRDefault="001E4E4D" w:rsidP="0029007F">
      <w:pPr>
        <w:tabs>
          <w:tab w:val="left" w:pos="1638"/>
        </w:tabs>
        <w:rPr>
          <w:rFonts w:ascii="Arial" w:eastAsia="Arial" w:hAnsi="Arial" w:cs="Arial"/>
          <w:b/>
          <w:kern w:val="0"/>
          <w:sz w:val="24"/>
          <w:szCs w:val="24"/>
          <w:lang w:eastAsia="zh-CN" w:bidi="hi-IN"/>
        </w:rPr>
      </w:pPr>
    </w:p>
    <w:p w14:paraId="0583D0A6" w14:textId="77777777" w:rsidR="001E4E4D" w:rsidRDefault="001E4E4D" w:rsidP="0029007F">
      <w:pPr>
        <w:tabs>
          <w:tab w:val="left" w:pos="1638"/>
        </w:tabs>
      </w:pPr>
    </w:p>
    <w:p w14:paraId="5FDCCAE6" w14:textId="77777777" w:rsidR="001E4E4D" w:rsidRDefault="001E4E4D" w:rsidP="0029007F">
      <w:pPr>
        <w:tabs>
          <w:tab w:val="left" w:pos="1638"/>
        </w:tabs>
      </w:pPr>
    </w:p>
    <w:p w14:paraId="7C72FF80" w14:textId="77777777" w:rsidR="001E4E4D" w:rsidRDefault="001E4E4D" w:rsidP="0029007F">
      <w:pPr>
        <w:tabs>
          <w:tab w:val="left" w:pos="1638"/>
        </w:tabs>
      </w:pPr>
    </w:p>
    <w:p w14:paraId="0850A31F" w14:textId="2DEE7229" w:rsidR="001E4E4D" w:rsidRDefault="001E4E4D" w:rsidP="0029007F">
      <w:pPr>
        <w:tabs>
          <w:tab w:val="left" w:pos="1638"/>
        </w:tabs>
      </w:pPr>
    </w:p>
    <w:sectPr w:rsidR="001E4E4D" w:rsidSect="001E4E4D">
      <w:headerReference w:type="default" r:id="rId7"/>
      <w:footerReference w:type="default" r:id="rId8"/>
      <w:pgSz w:w="11906" w:h="16838"/>
      <w:pgMar w:top="1635" w:right="720" w:bottom="720" w:left="720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DE4F" w14:textId="77777777" w:rsidR="006334ED" w:rsidRDefault="006334ED" w:rsidP="00BA04CA">
      <w:pPr>
        <w:spacing w:after="0" w:line="240" w:lineRule="auto"/>
      </w:pPr>
      <w:r>
        <w:separator/>
      </w:r>
    </w:p>
  </w:endnote>
  <w:endnote w:type="continuationSeparator" w:id="0">
    <w:p w14:paraId="0E682FE6" w14:textId="77777777" w:rsidR="006334ED" w:rsidRDefault="006334ED" w:rsidP="00BA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2F9D" w14:textId="4C375E35" w:rsidR="00BA04CA" w:rsidRPr="00BA04CA" w:rsidRDefault="009B3188" w:rsidP="00BA04CA">
    <w:pPr>
      <w:spacing w:after="0"/>
      <w:rPr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D651E17" wp14:editId="2619F0CB">
              <wp:simplePos x="0" y="0"/>
              <wp:positionH relativeFrom="margin">
                <wp:align>left</wp:align>
              </wp:positionH>
              <wp:positionV relativeFrom="paragraph">
                <wp:posOffset>57150</wp:posOffset>
              </wp:positionV>
              <wp:extent cx="3981450" cy="438150"/>
              <wp:effectExtent l="0" t="0" r="0" b="0"/>
              <wp:wrapSquare wrapText="bothSides"/>
              <wp:docPr id="143195582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78FEB5" w14:textId="31A8872C" w:rsidR="00BA04CA" w:rsidRDefault="00BA04CA" w:rsidP="00BA04CA">
                          <w:pPr>
                            <w:spacing w:after="0"/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</w:pPr>
                          <w:r w:rsidRPr="00BA04CA">
                            <w:rPr>
                              <w:rFonts w:ascii="Arial" w:hAnsi="Arial" w:cs="Arial"/>
                              <w:b/>
                              <w:bCs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37A2AD13" w14:textId="41941867" w:rsidR="00BA04CA" w:rsidRDefault="00BA04CA" w:rsidP="00BA04CA">
                          <w:pPr>
                            <w:spacing w:after="0"/>
                          </w:pPr>
                          <w:r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  <w:t xml:space="preserve">Rodovia PE-60 – Km 10 – Engenho Massangana – Ipojuca – PE – Brasil – CEP 55.590-000 </w:t>
                          </w:r>
                        </w:p>
                        <w:p w14:paraId="76D67915" w14:textId="77777777" w:rsidR="00BA04CA" w:rsidRDefault="00BA04CA" w:rsidP="00BA04CA">
                          <w:pPr>
                            <w:spacing w:after="0"/>
                          </w:pPr>
                          <w:r>
                            <w:rPr>
                              <w:rFonts w:ascii="Arial" w:hAnsi="Arial" w:cs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481DDBAE" w14:textId="7D37F789" w:rsidR="00BA04CA" w:rsidRDefault="00BA04C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51E1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0;margin-top:4.5pt;width:313.5pt;height:34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" stroked="f">
              <v:textbox>
                <w:txbxContent>
                  <w:p w14:paraId="6978FEB5" w14:textId="31A8872C" w:rsidR="00BA04CA" w:rsidRDefault="00BA04CA" w:rsidP="00BA04CA">
                    <w:pPr>
                      <w:spacing w:after="0"/>
                      <w:rPr>
                        <w:rFonts w:ascii="Arial" w:hAnsi="Arial" w:cs="Arial"/>
                        <w:color w:val="325834"/>
                        <w:sz w:val="14"/>
                      </w:rPr>
                    </w:pPr>
                    <w:r w:rsidRPr="00BA04CA">
                      <w:rPr>
                        <w:rFonts w:ascii="Arial" w:hAnsi="Arial" w:cs="Arial"/>
                        <w:b/>
                        <w:bCs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37A2AD13" w14:textId="41941867" w:rsidR="00BA04CA" w:rsidRDefault="00BA04CA" w:rsidP="00BA04CA">
                    <w:pPr>
                      <w:spacing w:after="0"/>
                    </w:pPr>
                    <w:r>
                      <w:rPr>
                        <w:rFonts w:ascii="Arial" w:hAnsi="Arial" w:cs="Arial"/>
                        <w:color w:val="325834"/>
                        <w:sz w:val="14"/>
                      </w:rPr>
                      <w:t xml:space="preserve">Rodovia PE-60 – Km 10 – Engenho Massangana – Ipojuca – PE – Brasil – CEP 55.590-000 </w:t>
                    </w:r>
                  </w:p>
                  <w:p w14:paraId="76D67915" w14:textId="77777777" w:rsidR="00BA04CA" w:rsidRDefault="00BA04CA" w:rsidP="00BA04CA">
                    <w:pPr>
                      <w:spacing w:after="0"/>
                    </w:pPr>
                    <w:r>
                      <w:rPr>
                        <w:rFonts w:ascii="Arial" w:hAnsi="Arial" w:cs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481DDBAE" w14:textId="7D37F789" w:rsidR="00BA04CA" w:rsidRDefault="00BA04CA"/>
                </w:txbxContent>
              </v:textbox>
              <w10:wrap type="square" anchorx="margin"/>
            </v:shape>
          </w:pict>
        </mc:Fallback>
      </mc:AlternateContent>
    </w:r>
    <w:r w:rsidR="00E92E9D">
      <w:rPr>
        <w:noProof/>
      </w:rPr>
      <w:drawing>
        <wp:anchor distT="0" distB="0" distL="114300" distR="114300" simplePos="0" relativeHeight="251658240" behindDoc="0" locked="0" layoutInCell="1" allowOverlap="1" wp14:anchorId="38B7B1D4" wp14:editId="6B8D8C90">
          <wp:simplePos x="0" y="0"/>
          <wp:positionH relativeFrom="margin">
            <wp:posOffset>4598035</wp:posOffset>
          </wp:positionH>
          <wp:positionV relativeFrom="paragraph">
            <wp:posOffset>11430</wp:posOffset>
          </wp:positionV>
          <wp:extent cx="2076450" cy="579755"/>
          <wp:effectExtent l="0" t="0" r="0" b="0"/>
          <wp:wrapNone/>
          <wp:docPr id="1707425843" name="Imagem 1707425843" descr="Uma 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Interface gráfica do usuári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579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6EF9EBD" wp14:editId="08E4D3FD">
              <wp:simplePos x="0" y="0"/>
              <wp:positionH relativeFrom="column">
                <wp:posOffset>-447675</wp:posOffset>
              </wp:positionH>
              <wp:positionV relativeFrom="paragraph">
                <wp:posOffset>-6986</wp:posOffset>
              </wp:positionV>
              <wp:extent cx="7581900" cy="0"/>
              <wp:effectExtent l="0" t="0" r="0" b="0"/>
              <wp:wrapNone/>
              <wp:docPr id="1587843990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E5A0B5" id="Conector reto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25pt,-.55pt" to="561.7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" strokecolor="#375623 [1609]" strokeweight=".5pt">
              <v:stroke joinstyle="miter"/>
              <o:lock v:ext="edit" shapetype="f"/>
            </v:line>
          </w:pict>
        </mc:Fallback>
      </mc:AlternateContent>
    </w:r>
    <w:r w:rsidR="00BA04CA" w:rsidRPr="00BA04CA">
      <w:rPr>
        <w:rFonts w:ascii="Arial" w:hAnsi="Arial" w:cs="Arial"/>
        <w:b/>
        <w:bCs/>
        <w:color w:val="325834"/>
        <w:sz w:val="14"/>
      </w:rPr>
      <w:t xml:space="preserve"> </w:t>
    </w:r>
  </w:p>
  <w:p w14:paraId="6A846716" w14:textId="6C07CF13" w:rsidR="00BA04CA" w:rsidRDefault="00BA04CA" w:rsidP="00BA04CA">
    <w:pPr>
      <w:spacing w:after="0"/>
    </w:pPr>
  </w:p>
  <w:p w14:paraId="69823A04" w14:textId="6A84A28E" w:rsidR="00BA04CA" w:rsidRDefault="00BA04CA">
    <w:pPr>
      <w:pStyle w:val="Rodap"/>
    </w:pPr>
  </w:p>
  <w:p w14:paraId="7FB10C08" w14:textId="3ECA0FF4" w:rsidR="00BA04CA" w:rsidRDefault="00BA04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B587E" w14:textId="77777777" w:rsidR="006334ED" w:rsidRDefault="006334ED" w:rsidP="00BA04CA">
      <w:pPr>
        <w:spacing w:after="0" w:line="240" w:lineRule="auto"/>
      </w:pPr>
      <w:bookmarkStart w:id="0" w:name="_Hlk133486977"/>
      <w:bookmarkEnd w:id="0"/>
      <w:r>
        <w:separator/>
      </w:r>
    </w:p>
  </w:footnote>
  <w:footnote w:type="continuationSeparator" w:id="0">
    <w:p w14:paraId="50DCA303" w14:textId="77777777" w:rsidR="006334ED" w:rsidRDefault="006334ED" w:rsidP="00BA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EAE0" w14:textId="2A00C4E1" w:rsidR="009600C6" w:rsidRDefault="009B05FC">
    <w:pPr>
      <w:pStyle w:val="Cabealho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00977AC" wp14:editId="777A4F38">
          <wp:simplePos x="0" y="0"/>
          <wp:positionH relativeFrom="margin">
            <wp:align>left</wp:align>
          </wp:positionH>
          <wp:positionV relativeFrom="paragraph">
            <wp:posOffset>145415</wp:posOffset>
          </wp:positionV>
          <wp:extent cx="1228725" cy="868680"/>
          <wp:effectExtent l="0" t="0" r="9525" b="0"/>
          <wp:wrapNone/>
          <wp:docPr id="1906510323" name="Imagem 190651032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07F">
      <w:rPr>
        <w:noProof/>
      </w:rPr>
      <w:drawing>
        <wp:anchor distT="0" distB="0" distL="114300" distR="114300" simplePos="0" relativeHeight="251663360" behindDoc="0" locked="0" layoutInCell="1" allowOverlap="1" wp14:anchorId="528433C8" wp14:editId="3D326A18">
          <wp:simplePos x="0" y="0"/>
          <wp:positionH relativeFrom="page">
            <wp:posOffset>6139717</wp:posOffset>
          </wp:positionH>
          <wp:positionV relativeFrom="paragraph">
            <wp:posOffset>-1266239</wp:posOffset>
          </wp:positionV>
          <wp:extent cx="2138289" cy="2138289"/>
          <wp:effectExtent l="0" t="0" r="0" b="0"/>
          <wp:wrapNone/>
          <wp:docPr id="1968418209" name="Imagem 1968418209" descr="Forma,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11" descr="Forma,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289" cy="2138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727464" w14:textId="2B7A1518" w:rsidR="009600C6" w:rsidRDefault="009600C6" w:rsidP="0029007F">
    <w:pPr>
      <w:pStyle w:val="Cabealho"/>
      <w:ind w:left="86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F415A"/>
    <w:multiLevelType w:val="multilevel"/>
    <w:tmpl w:val="9E7441A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51130E22"/>
    <w:multiLevelType w:val="hybridMultilevel"/>
    <w:tmpl w:val="2E0E1710"/>
    <w:lvl w:ilvl="0" w:tplc="B7189C8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8118141">
    <w:abstractNumId w:val="0"/>
  </w:num>
  <w:num w:numId="2" w16cid:durableId="653948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CA"/>
    <w:rsid w:val="001E4E4D"/>
    <w:rsid w:val="0029007F"/>
    <w:rsid w:val="002F74F1"/>
    <w:rsid w:val="00344509"/>
    <w:rsid w:val="00412F36"/>
    <w:rsid w:val="005C421B"/>
    <w:rsid w:val="006334ED"/>
    <w:rsid w:val="00675A72"/>
    <w:rsid w:val="00777CFB"/>
    <w:rsid w:val="0081493B"/>
    <w:rsid w:val="009600C6"/>
    <w:rsid w:val="009A3AC3"/>
    <w:rsid w:val="009B05FC"/>
    <w:rsid w:val="009B3188"/>
    <w:rsid w:val="00AB649D"/>
    <w:rsid w:val="00BA04CA"/>
    <w:rsid w:val="00CD3DAD"/>
    <w:rsid w:val="00E210E3"/>
    <w:rsid w:val="00E9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DF923"/>
  <w15:docId w15:val="{3A3F350C-EF06-4063-8041-B5077D2F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4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04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04CA"/>
  </w:style>
  <w:style w:type="paragraph" w:styleId="Rodap">
    <w:name w:val="footer"/>
    <w:basedOn w:val="Normal"/>
    <w:link w:val="RodapChar"/>
    <w:uiPriority w:val="99"/>
    <w:unhideWhenUsed/>
    <w:rsid w:val="00BA04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04CA"/>
  </w:style>
  <w:style w:type="paragraph" w:customStyle="1" w:styleId="LO-normal">
    <w:name w:val="LO-normal"/>
    <w:qFormat/>
    <w:rsid w:val="0081493B"/>
    <w:pPr>
      <w:suppressAutoHyphens/>
      <w:spacing w:after="0" w:line="240" w:lineRule="auto"/>
    </w:pPr>
    <w:rPr>
      <w:rFonts w:ascii="Times New Roman" w:eastAsia="NSimSun" w:hAnsi="Times New Roman" w:cs="Lucida Sans"/>
      <w:kern w:val="0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34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Souza</dc:creator>
  <cp:keywords/>
  <dc:description/>
  <cp:lastModifiedBy>Fabiana Maranhão Cavalcanti Sobral</cp:lastModifiedBy>
  <cp:revision>2</cp:revision>
  <cp:lastPrinted>2023-05-17T17:23:00Z</cp:lastPrinted>
  <dcterms:created xsi:type="dcterms:W3CDTF">2023-12-14T22:59:00Z</dcterms:created>
  <dcterms:modified xsi:type="dcterms:W3CDTF">2023-12-14T22:59:00Z</dcterms:modified>
</cp:coreProperties>
</file>